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084898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4fa1f4ac-a23b-40a9-b358-a2c621e11e6c" w:id="1"/>
      <w:r>
        <w:rPr>
          <w:rFonts w:ascii="Times New Roman" w:hAnsi="Times New Roman"/>
          <w:b/>
          <w:i w:val="false"/>
          <w:color w:val="000000"/>
          <w:sz w:val="28"/>
        </w:rPr>
        <w:t>Республика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71c69c9-f8ba-40ed-b513-d1d0a2bb969c" w:id="2"/>
      <w:r>
        <w:rPr>
          <w:rFonts w:ascii="Times New Roman" w:hAnsi="Times New Roman"/>
          <w:b/>
          <w:i w:val="false"/>
          <w:color w:val="000000"/>
          <w:sz w:val="28"/>
        </w:rPr>
        <w:t>Хунзахский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Хиндахская СОШ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Г.М.Гусейнов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71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1512849)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5f65ef33-2d33-446f-958f-5e32cb3de0af" w:id="3"/>
      <w:r>
        <w:rPr>
          <w:rFonts w:ascii="Times New Roman" w:hAnsi="Times New Roman"/>
          <w:b/>
          <w:i w:val="false"/>
          <w:color w:val="000000"/>
          <w:sz w:val="28"/>
        </w:rPr>
        <w:t>Хиндах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164aad7-7b72-4612-b183-ee0dede85b6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0848986" w:id="5"/>
    <w:p>
      <w:pPr>
        <w:sectPr>
          <w:pgSz w:w="11906" w:h="16383" w:orient="portrait"/>
        </w:sectPr>
      </w:pPr>
    </w:p>
    <w:bookmarkEnd w:id="5"/>
    <w:bookmarkEnd w:id="0"/>
    <w:bookmarkStart w:name="block-1084898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firstLine="600"/>
        <w:jc w:val="both"/>
      </w:pPr>
      <w:bookmarkStart w:name="_Toc118726574" w:id="7"/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2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3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МЕСТО УЧЕБНОГО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bookmarkStart w:name="block-10848987" w:id="10"/>
    <w:p>
      <w:pPr>
        <w:sectPr>
          <w:pgSz w:w="11906" w:h="16383" w:orient="portrait"/>
        </w:sectPr>
      </w:pPr>
    </w:p>
    <w:bookmarkEnd w:id="10"/>
    <w:bookmarkEnd w:id="6"/>
    <w:bookmarkStart w:name="block-10848991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Тождества и тождественные преобразования.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Неравенство, решение неравенства. Метод интервалов.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целых и дробно-рациональных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тригонометрических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Функция, способы задания функции. График функции.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-ой степени.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Тригонометрическая окружность, определение тригонометрических функций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Множество, операции над множествами. Диаграммы Эйлера―Венна.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Натуральные и целые числа. Признаки делимости целых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рациональным показателем. Свойства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Логарифм числа.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степени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Показательные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Логарифмические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и совокупности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Тригонометрические функции, их свойства и графики.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Показательная и логарифмическая функции, их свойства и графики.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решения уравнений и линейных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функции. Метод интервалов для решения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Первообразная. Таблица первообразных.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bookmarkStart w:name="block-10848991" w:id="13"/>
    <w:p>
      <w:pPr>
        <w:sectPr>
          <w:pgSz w:w="11906" w:h="16383" w:orient="portrait"/>
        </w:sectPr>
      </w:pPr>
    </w:p>
    <w:bookmarkEnd w:id="13"/>
    <w:bookmarkEnd w:id="11"/>
    <w:bookmarkStart w:name="block-10848992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bookmarkStart w:name="_Toc7339499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Ценности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5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чётность и нечётность функции, нули функции, промежутки знакопостоянства.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решения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Задавать последовательности различными способами.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6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понятием: степень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логарифм числа,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системы по условию задачи, исследовать построенные модели с использованием аппарата алгебры</w:t>
      </w:r>
      <w:r>
        <w:rPr>
          <w:rFonts w:ascii="Times New Roman" w:hAnsi="Times New Roman"/>
          <w:b w:val="false"/>
          <w:i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периодическая функция, промежутки монотонности функции,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непрерывная функция;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функции; использовать геометрический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физический смысл производной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первообразные элементарных функций; вычислять интеграл по формуле Ньютона–Лейбница.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bookmarkStart w:name="block-10848992" w:id="19"/>
    <w:p>
      <w:pPr>
        <w:sectPr>
          <w:pgSz w:w="11906" w:h="16383" w:orient="portrait"/>
        </w:sectPr>
      </w:pPr>
    </w:p>
    <w:bookmarkEnd w:id="19"/>
    <w:bookmarkEnd w:id="14"/>
    <w:bookmarkStart w:name="block-10848988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0848988" w:id="21"/>
    <w:p>
      <w:pPr>
        <w:sectPr>
          <w:pgSz w:w="16383" w:h="11906" w:orient="landscape"/>
        </w:sectPr>
      </w:pPr>
    </w:p>
    <w:bookmarkEnd w:id="21"/>
    <w:bookmarkEnd w:id="20"/>
    <w:bookmarkStart w:name="block-10848989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86"/>
        <w:gridCol w:w="3280"/>
        <w:gridCol w:w="1095"/>
        <w:gridCol w:w="2077"/>
        <w:gridCol w:w="2226"/>
        <w:gridCol w:w="1713"/>
        <w:gridCol w:w="2717"/>
      </w:tblGrid>
      <w:tr>
        <w:trPr>
          <w:trHeight w:val="300" w:hRule="atLeast"/>
          <w:trHeight w:val="144" w:hRule="atLeast"/>
        </w:trPr>
        <w:tc>
          <w:tcPr>
            <w:tcW w:w="3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229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функции. Область определения и множество значений функции. Нули функции. Промежутки знакопостоянства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30.10.2023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00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"Формулы тригонометрии. Тригонометрические уравнения"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27.05.2024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31.05.2024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67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5"/>
        <w:gridCol w:w="3040"/>
        <w:gridCol w:w="1112"/>
        <w:gridCol w:w="2097"/>
        <w:gridCol w:w="2245"/>
        <w:gridCol w:w="1728"/>
        <w:gridCol w:w="2737"/>
      </w:tblGrid>
      <w:tr>
        <w:trPr>
          <w:trHeight w:val="300" w:hRule="atLeast"/>
          <w:trHeight w:val="144" w:hRule="atLeast"/>
        </w:trPr>
        <w:tc>
          <w:tcPr>
            <w:tcW w:w="4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56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324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7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24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0848989" w:id="23"/>
    <w:p>
      <w:pPr>
        <w:sectPr>
          <w:pgSz w:w="16383" w:h="11906" w:orient="landscape"/>
        </w:sectPr>
      </w:pPr>
    </w:p>
    <w:bookmarkEnd w:id="23"/>
    <w:bookmarkEnd w:id="22"/>
    <w:bookmarkStart w:name="block-10848990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2363736-53cd-4f39-ac85-8c69f6d1639a" w:id="25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2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1bf866c1-142b-4fe1-9c39-512defb57438" w:id="26"/>
      <w:r>
        <w:rPr>
          <w:rFonts w:ascii="Times New Roman" w:hAnsi="Times New Roman"/>
          <w:b w:val="false"/>
          <w:i w:val="false"/>
          <w:color w:val="000000"/>
          <w:sz w:val="28"/>
        </w:rPr>
        <w:t>поурочные разрабртки</w:t>
      </w:r>
      <w:bookmarkEnd w:id="26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33bd3c8a-d70a-4cdc-a528-738232c0b60c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infourok.ru</w:t>
      </w:r>
      <w:bookmarkEnd w:id="27"/>
      <w:r>
        <w:rPr>
          <w:sz w:val="28"/>
        </w:rPr>
        <w:br/>
      </w:r>
      <w:bookmarkStart w:name="33bd3c8a-d70a-4cdc-a528-738232c0b60c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uchi.ru</w:t>
      </w:r>
      <w:bookmarkEnd w:id="28"/>
      <w:r>
        <w:rPr>
          <w:sz w:val="28"/>
        </w:rPr>
        <w:br/>
      </w:r>
      <w:bookmarkStart w:name="33bd3c8a-d70a-4cdc-a528-738232c0b60c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nsportal.ru</w:t>
      </w:r>
      <w:bookmarkEnd w:id="29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0848990" w:id="30"/>
    <w:p>
      <w:pPr>
        <w:sectPr>
          <w:pgSz w:w="11906" w:h="16383" w:orient="portrait"/>
        </w:sectPr>
      </w:pPr>
    </w:p>
    <w:bookmarkEnd w:id="30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