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6049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МР Хунзахский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учитель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Алиасхабова Саният Магомедовна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2363942)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Хиндах</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604908" w:id="5"/>
    <w:p>
      <w:pPr>
        <w:sectPr>
          <w:pgSz w:w="11906" w:h="16383" w:orient="portrait"/>
        </w:sectPr>
      </w:pPr>
    </w:p>
    <w:bookmarkEnd w:id="5"/>
    <w:bookmarkEnd w:id="0"/>
    <w:bookmarkStart w:name="block-1760491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604910" w:id="8"/>
    <w:p>
      <w:pPr>
        <w:sectPr>
          <w:pgSz w:w="11906" w:h="16383" w:orient="portrait"/>
        </w:sectPr>
      </w:pPr>
    </w:p>
    <w:bookmarkEnd w:id="8"/>
    <w:bookmarkEnd w:id="6"/>
    <w:bookmarkStart w:name="block-1760490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7604903" w:id="10"/>
    <w:p>
      <w:pPr>
        <w:sectPr>
          <w:pgSz w:w="11906" w:h="16383" w:orient="portrait"/>
        </w:sectPr>
      </w:pPr>
    </w:p>
    <w:bookmarkEnd w:id="10"/>
    <w:bookmarkEnd w:id="9"/>
    <w:bookmarkStart w:name="block-1760490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7604904" w:id="12"/>
    <w:p>
      <w:pPr>
        <w:sectPr>
          <w:pgSz w:w="11906" w:h="16383" w:orient="portrait"/>
        </w:sectPr>
      </w:pPr>
    </w:p>
    <w:bookmarkEnd w:id="12"/>
    <w:bookmarkEnd w:id="11"/>
    <w:bookmarkStart w:name="block-1760490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7604905" w:id="14"/>
    <w:p>
      <w:pPr>
        <w:sectPr>
          <w:pgSz w:w="16383" w:h="11906" w:orient="landscape"/>
        </w:sectPr>
      </w:pPr>
    </w:p>
    <w:bookmarkEnd w:id="14"/>
    <w:bookmarkEnd w:id="13"/>
    <w:bookmarkStart w:name="block-1760490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604906" w:id="16"/>
    <w:p>
      <w:pPr>
        <w:sectPr>
          <w:pgSz w:w="16383" w:h="11906" w:orient="landscape"/>
        </w:sectPr>
      </w:pPr>
    </w:p>
    <w:bookmarkEnd w:id="16"/>
    <w:bookmarkEnd w:id="15"/>
    <w:bookmarkStart w:name="block-1760490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https://m.edsoo.ru/c4e1c4aa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https://m.edsoo.ru/c4e1a27c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рзш</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поурочные разработки</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17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27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поурочные разработки</w:t>
            </w:r>
          </w:p>
        </w:tc>
      </w:tr>
      <w:tr>
        <w:trPr>
          <w:trHeight w:val="327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0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17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604907" w:id="18"/>
    <w:p>
      <w:pPr>
        <w:sectPr>
          <w:pgSz w:w="16383" w:h="11906" w:orient="landscape"/>
        </w:sectPr>
      </w:pPr>
    </w:p>
    <w:bookmarkEnd w:id="18"/>
    <w:bookmarkEnd w:id="17"/>
    <w:bookmarkStart w:name="block-1760490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(в 2 книгах), 4 класс/ Давыдов В.В., Горбов С.Ф., Микулина Г.Г., Общество с ограниченной ответственностью «БИНОМ. Лаборатория знаний»;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fd16b47-1eb9-4d72-bbe7-a63ca90c7a6e" w:id="21"/>
      <w:r>
        <w:rPr>
          <w:rFonts w:ascii="Times New Roman" w:hAnsi="Times New Roman"/>
          <w:b w:val="false"/>
          <w:i w:val="false"/>
          <w:color w:val="000000"/>
          <w:sz w:val="28"/>
        </w:rPr>
        <w:t>книга</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2"/>
      <w:r>
        <w:rPr>
          <w:rFonts w:ascii="Times New Roman" w:hAnsi="Times New Roman"/>
          <w:b w:val="false"/>
          <w:i w:val="false"/>
          <w:color w:val="000000"/>
          <w:sz w:val="28"/>
        </w:rPr>
        <w:t>поурочные разработки</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3"/>
      <w:r>
        <w:rPr>
          <w:rFonts w:ascii="Times New Roman" w:hAnsi="Times New Roman"/>
          <w:b w:val="false"/>
          <w:i w:val="false"/>
          <w:color w:val="000000"/>
          <w:sz w:val="28"/>
        </w:rPr>
        <w:t>учи.ру</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604909" w:id="24"/>
    <w:p>
      <w:pPr>
        <w:sectPr>
          <w:pgSz w:w="11906" w:h="16383" w:orient="portrait"/>
        </w:sectPr>
      </w:pPr>
    </w:p>
    <w:bookmarkEnd w:id="24"/>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c4aa" Type="http://schemas.openxmlformats.org/officeDocument/2006/relationships/hyperlink" Id="rId310"/>
    <Relationship TargetMode="External" Target="https://m.edsoo.ru/c4e1a27c"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